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9B95C71" w14:textId="762AA004" w:rsidR="00A61624" w:rsidRPr="00D76633" w:rsidRDefault="00212312" w:rsidP="00943545">
      <w:pPr>
        <w:jc w:val="right"/>
        <w:rPr>
          <w:b/>
          <w:bCs/>
          <w:color w:val="000000" w:themeColor="text1"/>
        </w:rPr>
      </w:pPr>
      <w:r w:rsidRPr="00D76633">
        <w:rPr>
          <w:b/>
          <w:bCs/>
          <w:color w:val="000000" w:themeColor="text1"/>
        </w:rPr>
        <w:t>Allegato F</w:t>
      </w:r>
      <w:r w:rsidR="00943545" w:rsidRPr="00D76633">
        <w:rPr>
          <w:b/>
          <w:bCs/>
          <w:color w:val="000000" w:themeColor="text1"/>
        </w:rPr>
        <w:t xml:space="preserve"> del Disciplinare di gara</w:t>
      </w:r>
    </w:p>
    <w:p w14:paraId="54F3D1C9" w14:textId="77777777" w:rsidR="00943545" w:rsidRPr="000B69F4" w:rsidRDefault="00943545" w:rsidP="00943545">
      <w:pPr>
        <w:jc w:val="center"/>
      </w:pPr>
    </w:p>
    <w:p w14:paraId="6A970F89" w14:textId="3F318508" w:rsidR="00943545" w:rsidRDefault="00943545" w:rsidP="00AA7A1E">
      <w:pPr>
        <w:spacing w:after="0" w:line="240" w:lineRule="auto"/>
        <w:jc w:val="center"/>
        <w:rPr>
          <w:b/>
          <w:bCs/>
        </w:rPr>
      </w:pPr>
      <w:r w:rsidRPr="000B69F4">
        <w:rPr>
          <w:b/>
          <w:bCs/>
        </w:rPr>
        <w:t xml:space="preserve">DICHIARAZIONE </w:t>
      </w:r>
      <w:r w:rsidR="000D35B3">
        <w:rPr>
          <w:b/>
          <w:bCs/>
        </w:rPr>
        <w:t xml:space="preserve">RELATIVA </w:t>
      </w:r>
      <w:r w:rsidR="00AA7A1E">
        <w:rPr>
          <w:b/>
          <w:bCs/>
        </w:rPr>
        <w:t>AL RAPPORTO SULLA SITUAZIONE DEL PERSONALE</w:t>
      </w:r>
    </w:p>
    <w:p w14:paraId="6F0F83AF" w14:textId="7B309854" w:rsidR="00AA7A1E" w:rsidRPr="00AA7A1E" w:rsidRDefault="00241757" w:rsidP="003A78EF">
      <w:pPr>
        <w:pStyle w:val="usoboll1"/>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s>
        <w:spacing w:after="120" w:line="240" w:lineRule="auto"/>
        <w:jc w:val="center"/>
        <w:rPr>
          <w:rFonts w:asciiTheme="minorHAnsi" w:eastAsiaTheme="minorHAnsi" w:hAnsiTheme="minorHAnsi" w:cstheme="minorBidi"/>
          <w:noProof w:val="0"/>
          <w:sz w:val="22"/>
          <w:szCs w:val="22"/>
          <w:lang w:val="it-IT"/>
        </w:rPr>
      </w:pPr>
      <w:r>
        <w:rPr>
          <w:rFonts w:asciiTheme="minorHAnsi" w:eastAsiaTheme="minorHAnsi" w:hAnsiTheme="minorHAnsi" w:cstheme="minorBidi"/>
          <w:noProof w:val="0"/>
          <w:sz w:val="22"/>
          <w:szCs w:val="22"/>
          <w:lang w:val="it-IT"/>
        </w:rPr>
        <w:t>(art. 46 D</w:t>
      </w:r>
      <w:r w:rsidR="00AA7A1E" w:rsidRPr="00AA7A1E">
        <w:rPr>
          <w:rFonts w:asciiTheme="minorHAnsi" w:eastAsiaTheme="minorHAnsi" w:hAnsiTheme="minorHAnsi" w:cstheme="minorBidi"/>
          <w:noProof w:val="0"/>
          <w:sz w:val="22"/>
          <w:szCs w:val="22"/>
          <w:lang w:val="it-IT"/>
        </w:rPr>
        <w:t>.lgs. n. 198/2006 e art. 1 co. 1 All. II.3 al Codice)</w:t>
      </w:r>
    </w:p>
    <w:p w14:paraId="69C96AB5" w14:textId="2198B146" w:rsidR="00AA7A1E" w:rsidRPr="000B69F4" w:rsidRDefault="003A78EF" w:rsidP="00943545">
      <w:pPr>
        <w:jc w:val="center"/>
        <w:rPr>
          <w:b/>
          <w:bCs/>
        </w:rPr>
      </w:pPr>
      <w:r>
        <w:rPr>
          <w:b/>
          <w:bCs/>
        </w:rPr>
        <w:t>(da inserire nella busta amministrativa)</w:t>
      </w:r>
    </w:p>
    <w:p w14:paraId="275B7F55" w14:textId="27DD8F04" w:rsidR="00A91224" w:rsidRPr="000B69F4" w:rsidRDefault="00943545" w:rsidP="006A088B">
      <w:pPr>
        <w:jc w:val="both"/>
        <w:rPr>
          <w:b/>
          <w:bCs/>
        </w:rPr>
      </w:pPr>
      <w:bookmarkStart w:id="0" w:name="_GoBack"/>
      <w:r w:rsidRPr="000B69F4">
        <w:rPr>
          <w:b/>
          <w:bCs/>
        </w:rPr>
        <w:t>Procedura aperta per l’affidamento del servizio di supporto logistico, movimentazione, trasporto dei beni mobili di interesse storico-artistico e degli altri beni appartenenti alla dotazione mobiliare della Presidenza della Repubblica.</w:t>
      </w:r>
    </w:p>
    <w:bookmarkEnd w:id="0"/>
    <w:p w14:paraId="79C45A86" w14:textId="12E24198" w:rsidR="00084AB1" w:rsidRDefault="00084AB1">
      <w:pPr>
        <w:rPr>
          <w:b/>
          <w:bCs/>
        </w:rPr>
      </w:pPr>
    </w:p>
    <w:p w14:paraId="501A5CD3" w14:textId="168D485D" w:rsidR="000D35B3" w:rsidRPr="000D35B3" w:rsidRDefault="000D35B3" w:rsidP="000D35B3">
      <w:pPr>
        <w:spacing w:after="120"/>
        <w:jc w:val="both"/>
        <w:rPr>
          <w:rFonts w:cs="Courier New"/>
          <w:color w:val="000000"/>
        </w:rPr>
      </w:pPr>
      <w:r>
        <w:rPr>
          <w:rFonts w:cs="Courier New"/>
          <w:color w:val="000000"/>
        </w:rPr>
        <w:t>L</w:t>
      </w:r>
      <w:r w:rsidRPr="000D35B3">
        <w:rPr>
          <w:rFonts w:cs="Courier New"/>
          <w:color w:val="000000"/>
        </w:rPr>
        <w:t>a (impresa)</w:t>
      </w:r>
      <w:r w:rsidR="00AA7A1E" w:rsidRPr="000D35B3">
        <w:rPr>
          <w:rFonts w:cs="Courier New"/>
          <w:color w:val="000000"/>
        </w:rPr>
        <w:t xml:space="preserve"> </w:t>
      </w:r>
      <w:r w:rsidRPr="000D35B3">
        <w:rPr>
          <w:rFonts w:cs="Courier New"/>
          <w:color w:val="000000"/>
        </w:rPr>
        <w:fldChar w:fldCharType="begin">
          <w:ffData>
            <w:name w:val=""/>
            <w:enabled/>
            <w:calcOnExit w:val="0"/>
            <w:textInput/>
          </w:ffData>
        </w:fldChar>
      </w:r>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r w:rsidRPr="000D35B3">
        <w:rPr>
          <w:rFonts w:cs="Courier New"/>
          <w:color w:val="000000"/>
        </w:rPr>
        <w:t xml:space="preserve"> con sede legale in </w:t>
      </w:r>
      <w:r w:rsidRPr="000D35B3">
        <w:rPr>
          <w:rFonts w:cs="Courier New"/>
          <w:color w:val="000000"/>
        </w:rPr>
        <w:fldChar w:fldCharType="begin">
          <w:ffData>
            <w:name w:val=""/>
            <w:enabled/>
            <w:calcOnExit w:val="0"/>
            <w:textInput/>
          </w:ffData>
        </w:fldChar>
      </w:r>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r w:rsidRPr="000D35B3">
        <w:rPr>
          <w:rFonts w:cs="Courier New"/>
          <w:color w:val="000000"/>
        </w:rPr>
        <w:t xml:space="preserve"> (C.F. </w:t>
      </w:r>
      <w:r w:rsidRPr="000D35B3">
        <w:rPr>
          <w:rFonts w:cs="Courier New"/>
          <w:color w:val="000000"/>
        </w:rPr>
        <w:fldChar w:fldCharType="begin">
          <w:ffData>
            <w:name w:val="Testo1"/>
            <w:enabled/>
            <w:calcOnExit w:val="0"/>
            <w:textInput/>
          </w:ffData>
        </w:fldChar>
      </w:r>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r w:rsidRPr="000D35B3">
        <w:rPr>
          <w:rFonts w:cs="Courier New"/>
          <w:color w:val="000000"/>
        </w:rPr>
        <w:t xml:space="preserve">- partita I.V.A. </w:t>
      </w:r>
      <w:r w:rsidRPr="000D35B3">
        <w:rPr>
          <w:rFonts w:cs="Courier New"/>
          <w:color w:val="000000"/>
        </w:rPr>
        <w:fldChar w:fldCharType="begin">
          <w:ffData>
            <w:name w:val=""/>
            <w:enabled/>
            <w:calcOnExit w:val="0"/>
            <w:textInput/>
          </w:ffData>
        </w:fldChar>
      </w:r>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r w:rsidRPr="000D35B3">
        <w:rPr>
          <w:rFonts w:cs="Courier New"/>
          <w:color w:val="000000"/>
        </w:rPr>
        <w:t xml:space="preserve">), in persona di </w:t>
      </w:r>
      <w:r w:rsidRPr="000D35B3">
        <w:rPr>
          <w:rFonts w:cs="Courier New"/>
          <w:color w:val="000000"/>
        </w:rPr>
        <w:fldChar w:fldCharType="begin">
          <w:ffData>
            <w:name w:val="Testo1"/>
            <w:enabled/>
            <w:calcOnExit w:val="0"/>
            <w:textInput/>
          </w:ffData>
        </w:fldChar>
      </w:r>
      <w:bookmarkStart w:id="1" w:name="Testo1"/>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bookmarkEnd w:id="1"/>
      <w:r w:rsidRPr="000D35B3">
        <w:rPr>
          <w:rFonts w:cs="Courier New"/>
          <w:color w:val="000000"/>
        </w:rPr>
        <w:t xml:space="preserve"> nella sua qualità di </w:t>
      </w:r>
      <w:r w:rsidRPr="000D35B3">
        <w:rPr>
          <w:rFonts w:cs="Courier New"/>
          <w:color w:val="000000"/>
        </w:rPr>
        <w:fldChar w:fldCharType="begin">
          <w:ffData>
            <w:name w:val=""/>
            <w:enabled/>
            <w:calcOnExit w:val="0"/>
            <w:textInput/>
          </w:ffData>
        </w:fldChar>
      </w:r>
      <w:r w:rsidRPr="000D35B3">
        <w:rPr>
          <w:rFonts w:cs="Courier New"/>
          <w:color w:val="000000"/>
        </w:rPr>
        <w:instrText xml:space="preserve"> FORMTEXT </w:instrText>
      </w:r>
      <w:r w:rsidRPr="000D35B3">
        <w:rPr>
          <w:rFonts w:cs="Courier New"/>
          <w:color w:val="000000"/>
        </w:rPr>
      </w:r>
      <w:r w:rsidRPr="000D35B3">
        <w:rPr>
          <w:rFonts w:cs="Courier New"/>
          <w:color w:val="000000"/>
        </w:rPr>
        <w:fldChar w:fldCharType="separate"/>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t> </w:t>
      </w:r>
      <w:r w:rsidRPr="000D35B3">
        <w:rPr>
          <w:rFonts w:cs="Courier New"/>
          <w:color w:val="000000"/>
        </w:rPr>
        <w:fldChar w:fldCharType="end"/>
      </w:r>
      <w:r w:rsidRPr="000D35B3">
        <w:rPr>
          <w:rFonts w:cs="Courier New"/>
          <w:color w:val="000000"/>
        </w:rPr>
        <w:t xml:space="preserve"> [</w:t>
      </w:r>
      <w:r w:rsidRPr="00721CCE">
        <w:rPr>
          <w:rFonts w:cs="Courier New"/>
          <w:i/>
          <w:iCs/>
          <w:color w:val="000000"/>
        </w:rPr>
        <w:t>indicare la carica ricoperta</w:t>
      </w:r>
      <w:r w:rsidRPr="00212312">
        <w:rPr>
          <w:rFonts w:cs="Courier New"/>
          <w:color w:val="000000"/>
          <w:sz w:val="16"/>
          <w:szCs w:val="16"/>
          <w:vertAlign w:val="superscript"/>
        </w:rPr>
        <w:footnoteReference w:id="1"/>
      </w:r>
      <w:r w:rsidRPr="000D35B3">
        <w:rPr>
          <w:rFonts w:cs="Courier New"/>
          <w:color w:val="000000"/>
        </w:rPr>
        <w:t>] ai sensi del D.P.R. n. 445/2000</w:t>
      </w:r>
    </w:p>
    <w:p w14:paraId="1E67DB94" w14:textId="77777777" w:rsidR="000D35B3" w:rsidRPr="000D35B3" w:rsidRDefault="000D35B3" w:rsidP="000D35B3">
      <w:pPr>
        <w:spacing w:after="120"/>
        <w:jc w:val="center"/>
        <w:rPr>
          <w:rFonts w:cs="Courier New"/>
          <w:color w:val="000000"/>
        </w:rPr>
      </w:pPr>
      <w:r w:rsidRPr="000D35B3">
        <w:rPr>
          <w:rFonts w:cs="Courier New"/>
          <w:color w:val="000000"/>
        </w:rPr>
        <w:t>DICHIARA</w:t>
      </w:r>
    </w:p>
    <w:p w14:paraId="57715F66" w14:textId="77777777" w:rsidR="00AA7A1E" w:rsidRPr="000E0CCF" w:rsidRDefault="00AA7A1E" w:rsidP="00AA7A1E">
      <w:pPr>
        <w:spacing w:after="120"/>
        <w:jc w:val="center"/>
        <w:rPr>
          <w:rFonts w:ascii="Book Antiqua" w:hAnsi="Book Antiqua"/>
          <w:b/>
          <w:bCs/>
        </w:rPr>
      </w:pPr>
      <w:r w:rsidRPr="000E0CCF">
        <w:rPr>
          <w:rFonts w:ascii="Book Antiqua" w:hAnsi="Book Antiqua"/>
          <w:b/>
          <w:bCs/>
        </w:rPr>
        <w:t>(barrare l</w:t>
      </w:r>
      <w:r>
        <w:rPr>
          <w:rFonts w:ascii="Book Antiqua" w:hAnsi="Book Antiqua"/>
          <w:b/>
          <w:bCs/>
        </w:rPr>
        <w:t>’</w:t>
      </w:r>
      <w:r w:rsidRPr="000E0CCF">
        <w:rPr>
          <w:rFonts w:ascii="Book Antiqua" w:hAnsi="Book Antiqua"/>
          <w:b/>
          <w:bCs/>
        </w:rPr>
        <w:t>ipotesi che ricorre)</w:t>
      </w:r>
    </w:p>
    <w:p w14:paraId="30507D73" w14:textId="77777777" w:rsidR="00ED69A9" w:rsidRDefault="006A088B" w:rsidP="00AA7A1E">
      <w:pPr>
        <w:spacing w:before="120" w:after="120"/>
        <w:ind w:left="284" w:hanging="284"/>
        <w:jc w:val="both"/>
        <w:rPr>
          <w:rFonts w:cs="Courier New"/>
          <w:color w:val="000000"/>
        </w:rPr>
      </w:pPr>
      <w:sdt>
        <w:sdtPr>
          <w:rPr>
            <w:rFonts w:cs="Courier New"/>
            <w:color w:val="000000"/>
          </w:rPr>
          <w:id w:val="1760945420"/>
          <w14:checkbox>
            <w14:checked w14:val="0"/>
            <w14:checkedState w14:val="2612" w14:font="MS Gothic"/>
            <w14:uncheckedState w14:val="2610" w14:font="MS Gothic"/>
          </w14:checkbox>
        </w:sdtPr>
        <w:sdtEndPr/>
        <w:sdtContent>
          <w:r w:rsidR="00AA7A1E" w:rsidRPr="00AA7A1E">
            <w:rPr>
              <w:rFonts w:ascii="Segoe UI Symbol" w:hAnsi="Segoe UI Symbol" w:cs="Segoe UI Symbol"/>
              <w:color w:val="000000"/>
            </w:rPr>
            <w:t>☐</w:t>
          </w:r>
        </w:sdtContent>
      </w:sdt>
      <w:r w:rsidR="00AA7A1E" w:rsidRPr="00AA7A1E">
        <w:rPr>
          <w:rFonts w:cs="Courier New"/>
          <w:color w:val="000000"/>
        </w:rPr>
        <w:t xml:space="preserve"> di essere tenuta alla redazione del rapporto sulla situazione del personale, ai sensi dell’articolo 46 del codice delle pari opportunità tra uomo e donna di cui al decreto legislativo 11 aprile 2006, n. 198 in quanto occupa </w:t>
      </w:r>
      <w:r w:rsidR="00AA7A1E" w:rsidRPr="00212312">
        <w:rPr>
          <w:rFonts w:cs="Courier New"/>
          <w:b/>
          <w:color w:val="000000"/>
        </w:rPr>
        <w:t>oltre 50 dipendenti</w:t>
      </w:r>
      <w:r w:rsidR="00AA7A1E" w:rsidRPr="00AA7A1E">
        <w:rPr>
          <w:rFonts w:cs="Courier New"/>
          <w:color w:val="000000"/>
        </w:rPr>
        <w:t xml:space="preserve"> e che il rapporto accluso è conforme a quello redatto e trasmesso alle rappresentanze sindacali aziendali e alla consigliera e al consigliere regionale di parità ai sensi del comma 2 del citato articolo 46</w:t>
      </w:r>
    </w:p>
    <w:p w14:paraId="3365A12D" w14:textId="020FB99D" w:rsidR="00AA7A1E" w:rsidRPr="00AA7A1E" w:rsidRDefault="00AA7A1E" w:rsidP="00ED69A9">
      <w:pPr>
        <w:spacing w:before="120" w:after="120"/>
        <w:ind w:left="284"/>
        <w:jc w:val="both"/>
        <w:rPr>
          <w:rFonts w:cs="Courier New"/>
          <w:color w:val="000000"/>
        </w:rPr>
      </w:pPr>
      <w:r w:rsidRPr="00AA7A1E">
        <w:rPr>
          <w:rFonts w:cs="Courier New"/>
          <w:color w:val="000000"/>
        </w:rPr>
        <w:t>[</w:t>
      </w:r>
      <w:r w:rsidRPr="00ED69A9">
        <w:rPr>
          <w:rFonts w:cs="Courier New"/>
          <w:b/>
          <w:color w:val="000000"/>
        </w:rPr>
        <w:t>allegare alla presente dichiarazione copia dell’ultimo rapporto sulla situazione del personale e relativa dichiarazione di conformità all’originale ai sensi dell’art. 1, comma 1, dell’Allegato II.3 del Codice</w:t>
      </w:r>
      <w:r w:rsidRPr="00AA7A1E">
        <w:rPr>
          <w:rFonts w:cs="Courier New"/>
          <w:color w:val="000000"/>
        </w:rPr>
        <w:t>];</w:t>
      </w:r>
    </w:p>
    <w:p w14:paraId="5CE4FC02" w14:textId="7003E5C2" w:rsidR="00AA7A1E" w:rsidRPr="00AA7A1E" w:rsidRDefault="006A088B" w:rsidP="00AA7A1E">
      <w:pPr>
        <w:spacing w:before="120" w:after="120"/>
        <w:ind w:left="284" w:hanging="284"/>
        <w:jc w:val="both"/>
        <w:rPr>
          <w:rFonts w:cs="Courier New"/>
          <w:color w:val="000000"/>
        </w:rPr>
      </w:pPr>
      <w:sdt>
        <w:sdtPr>
          <w:rPr>
            <w:rFonts w:cs="Courier New"/>
            <w:color w:val="000000"/>
          </w:rPr>
          <w:id w:val="-1105346419"/>
          <w14:checkbox>
            <w14:checked w14:val="0"/>
            <w14:checkedState w14:val="2612" w14:font="MS Gothic"/>
            <w14:uncheckedState w14:val="2610" w14:font="MS Gothic"/>
          </w14:checkbox>
        </w:sdtPr>
        <w:sdtEndPr/>
        <w:sdtContent>
          <w:r w:rsidR="00AA7A1E" w:rsidRPr="00AA7A1E">
            <w:rPr>
              <w:rFonts w:ascii="Segoe UI Symbol" w:hAnsi="Segoe UI Symbol" w:cs="Segoe UI Symbol"/>
              <w:color w:val="000000"/>
            </w:rPr>
            <w:t>☐</w:t>
          </w:r>
        </w:sdtContent>
      </w:sdt>
      <w:r w:rsidR="00AA7A1E" w:rsidRPr="00AA7A1E">
        <w:rPr>
          <w:rFonts w:cs="Courier New"/>
          <w:color w:val="000000"/>
        </w:rPr>
        <w:t xml:space="preserve">  di non essere tenuta alla redazione del rapporto sulla situazione del personale, ai sensi dell’articolo 46 del codice delle pari opportunità tra uomo e donna di cui al decreto legislativo 11 aprile 2006, n. 198 in quanto occupa un </w:t>
      </w:r>
      <w:r w:rsidR="00AA7A1E" w:rsidRPr="00212312">
        <w:rPr>
          <w:rFonts w:cs="Courier New"/>
          <w:b/>
          <w:color w:val="000000"/>
        </w:rPr>
        <w:t>numero di dipendenti oltre quindici e fino a cinquanta</w:t>
      </w:r>
      <w:r w:rsidR="00AA7A1E" w:rsidRPr="00AA7A1E">
        <w:rPr>
          <w:rFonts w:cs="Courier New"/>
          <w:color w:val="000000"/>
        </w:rPr>
        <w:t>. In tale ipotesi conferma che nei dodici mesi precedenti al termine di presentazione dell’offerta non ha omesso di produrre alla stazione appaltante di un precedente contratto d’appalto, la relazione di cui all’articolo 1 comma 2 dell'Allegato II.3 del Codice;</w:t>
      </w:r>
    </w:p>
    <w:p w14:paraId="57A4CF90" w14:textId="7C5747FF" w:rsidR="00AA7A1E" w:rsidRPr="00AA7A1E" w:rsidRDefault="006A088B" w:rsidP="00AA7A1E">
      <w:pPr>
        <w:spacing w:before="120" w:after="120"/>
        <w:ind w:left="284" w:hanging="284"/>
        <w:jc w:val="both"/>
        <w:rPr>
          <w:rFonts w:cs="Courier New"/>
          <w:color w:val="000000"/>
        </w:rPr>
      </w:pPr>
      <w:sdt>
        <w:sdtPr>
          <w:rPr>
            <w:rFonts w:cs="Courier New"/>
            <w:color w:val="000000"/>
          </w:rPr>
          <w:id w:val="-1290352233"/>
          <w14:checkbox>
            <w14:checked w14:val="0"/>
            <w14:checkedState w14:val="2612" w14:font="MS Gothic"/>
            <w14:uncheckedState w14:val="2610" w14:font="MS Gothic"/>
          </w14:checkbox>
        </w:sdtPr>
        <w:sdtEndPr/>
        <w:sdtContent>
          <w:r w:rsidR="00AA7A1E" w:rsidRPr="00AA7A1E">
            <w:rPr>
              <w:rFonts w:ascii="Segoe UI Symbol" w:hAnsi="Segoe UI Symbol" w:cs="Segoe UI Symbol"/>
              <w:color w:val="000000"/>
            </w:rPr>
            <w:t>☐</w:t>
          </w:r>
        </w:sdtContent>
      </w:sdt>
      <w:r w:rsidR="00AA7A1E" w:rsidRPr="00AA7A1E">
        <w:rPr>
          <w:rFonts w:cs="Courier New"/>
          <w:color w:val="000000"/>
        </w:rPr>
        <w:t xml:space="preserve">  di non essere tenuta alla redazione del rapporto sulla situazione del personale, ai sensi dell’articolo 46 del codice delle pari opportunità tra uomo e donna di cui al decreto legislativo 11 aprile 2006, n. 198</w:t>
      </w:r>
      <w:r w:rsidR="00AA7A1E">
        <w:rPr>
          <w:rFonts w:cs="Courier New"/>
          <w:color w:val="000000"/>
        </w:rPr>
        <w:t>,</w:t>
      </w:r>
      <w:r w:rsidR="00AA7A1E" w:rsidRPr="00AA7A1E">
        <w:rPr>
          <w:rFonts w:cs="Courier New"/>
          <w:color w:val="000000"/>
        </w:rPr>
        <w:t xml:space="preserve"> in quanto occupa un numero di dipendenti </w:t>
      </w:r>
      <w:r w:rsidR="00AA7A1E" w:rsidRPr="00212312">
        <w:rPr>
          <w:rFonts w:cs="Courier New"/>
          <w:b/>
          <w:color w:val="000000"/>
        </w:rPr>
        <w:t>inferiore a quindici</w:t>
      </w:r>
      <w:r w:rsidR="00AA7A1E" w:rsidRPr="00AA7A1E">
        <w:rPr>
          <w:rFonts w:cs="Courier New"/>
          <w:color w:val="000000"/>
        </w:rPr>
        <w:t>.</w:t>
      </w:r>
    </w:p>
    <w:p w14:paraId="7AAD1AB4" w14:textId="77777777" w:rsidR="000D35B3" w:rsidRPr="000D35B3" w:rsidRDefault="000D35B3">
      <w:pPr>
        <w:rPr>
          <w:b/>
          <w:bCs/>
        </w:rPr>
      </w:pPr>
    </w:p>
    <w:p w14:paraId="773F026B" w14:textId="77777777" w:rsidR="00691502" w:rsidRPr="000B69F4" w:rsidRDefault="00691502" w:rsidP="00691502">
      <w:pPr>
        <w:pStyle w:val="Stile1"/>
        <w:spacing w:after="120" w:line="276" w:lineRule="auto"/>
        <w:ind w:left="426" w:firstLine="0"/>
        <w:rPr>
          <w:rFonts w:asciiTheme="minorHAnsi" w:hAnsiTheme="minorHAnsi" w:cs="Courier New"/>
          <w:color w:val="000000"/>
          <w:sz w:val="22"/>
          <w:szCs w:val="22"/>
        </w:rPr>
      </w:pPr>
    </w:p>
    <w:p w14:paraId="385E06E5" w14:textId="6782BDF8" w:rsidR="000D35B3" w:rsidRPr="000B69F4" w:rsidRDefault="00620C78" w:rsidP="000D35B3">
      <w:pPr>
        <w:tabs>
          <w:tab w:val="left" w:pos="0"/>
        </w:tabs>
        <w:autoSpaceDE w:val="0"/>
        <w:autoSpaceDN w:val="0"/>
        <w:adjustRightInd w:val="0"/>
        <w:spacing w:after="0" w:line="240" w:lineRule="auto"/>
        <w:ind w:firstLine="3260"/>
        <w:jc w:val="center"/>
        <w:rPr>
          <w:rFonts w:cs="Courier New"/>
        </w:rPr>
      </w:pPr>
      <w:r>
        <w:rPr>
          <w:rFonts w:cs="Courier New"/>
        </w:rPr>
        <w:t>Firmato</w:t>
      </w:r>
      <w:r w:rsidR="000D35B3" w:rsidRPr="000B69F4">
        <w:rPr>
          <w:rFonts w:cs="Courier New"/>
        </w:rPr>
        <w:t xml:space="preserve"> digitalmente da</w:t>
      </w:r>
    </w:p>
    <w:p w14:paraId="0A3B5D3B" w14:textId="77777777" w:rsidR="000D35B3" w:rsidRPr="000B69F4" w:rsidRDefault="000D35B3" w:rsidP="000D35B3">
      <w:pPr>
        <w:tabs>
          <w:tab w:val="left" w:pos="0"/>
        </w:tabs>
        <w:autoSpaceDE w:val="0"/>
        <w:autoSpaceDN w:val="0"/>
        <w:adjustRightInd w:val="0"/>
        <w:spacing w:after="0" w:line="240" w:lineRule="auto"/>
        <w:ind w:right="-1" w:firstLine="3260"/>
        <w:jc w:val="center"/>
        <w:rPr>
          <w:rFonts w:cs="Courier New"/>
        </w:rPr>
      </w:pPr>
      <w:r w:rsidRPr="000B69F4">
        <w:rPr>
          <w:rFonts w:cs="Courier New"/>
        </w:rPr>
        <w:t>LEGALE RAPPRESENTANTE</w:t>
      </w:r>
    </w:p>
    <w:p w14:paraId="22745257" w14:textId="77777777" w:rsidR="000D35B3" w:rsidRPr="000B69F4" w:rsidRDefault="000D35B3" w:rsidP="000D35B3">
      <w:pPr>
        <w:tabs>
          <w:tab w:val="left" w:pos="0"/>
        </w:tabs>
        <w:autoSpaceDE w:val="0"/>
        <w:autoSpaceDN w:val="0"/>
        <w:adjustRightInd w:val="0"/>
        <w:spacing w:after="0" w:line="240" w:lineRule="auto"/>
        <w:ind w:right="-1" w:firstLine="3260"/>
        <w:jc w:val="center"/>
        <w:rPr>
          <w:rFonts w:cs="Courier New"/>
        </w:rPr>
      </w:pPr>
      <w:r w:rsidRPr="000B69F4">
        <w:rPr>
          <w:rFonts w:cs="Courier New"/>
        </w:rPr>
        <w:t>(o persona munita di specifici poteri):</w:t>
      </w:r>
    </w:p>
    <w:p w14:paraId="63878608" w14:textId="77777777" w:rsidR="000D35B3" w:rsidRPr="000B69F4" w:rsidRDefault="000D35B3" w:rsidP="000D35B3">
      <w:pPr>
        <w:tabs>
          <w:tab w:val="left" w:pos="0"/>
        </w:tabs>
        <w:autoSpaceDE w:val="0"/>
        <w:autoSpaceDN w:val="0"/>
        <w:adjustRightInd w:val="0"/>
        <w:spacing w:after="0" w:line="240" w:lineRule="auto"/>
        <w:ind w:right="-1" w:firstLine="3260"/>
        <w:jc w:val="center"/>
        <w:rPr>
          <w:rFonts w:cs="Courier New"/>
        </w:rPr>
      </w:pPr>
      <w:r w:rsidRPr="000B69F4">
        <w:rPr>
          <w:b/>
        </w:rPr>
        <w:fldChar w:fldCharType="begin">
          <w:ffData>
            <w:name w:val="Testo1"/>
            <w:enabled/>
            <w:calcOnExit w:val="0"/>
            <w:textInput/>
          </w:ffData>
        </w:fldChar>
      </w:r>
      <w:r w:rsidRPr="000B69F4">
        <w:rPr>
          <w:b/>
        </w:rPr>
        <w:instrText xml:space="preserve"> FORMTEXT </w:instrText>
      </w:r>
      <w:r w:rsidRPr="000B69F4">
        <w:rPr>
          <w:b/>
        </w:rPr>
      </w:r>
      <w:r w:rsidRPr="000B69F4">
        <w:rPr>
          <w:b/>
        </w:rPr>
        <w:fldChar w:fldCharType="separate"/>
      </w:r>
      <w:r w:rsidRPr="000B69F4">
        <w:rPr>
          <w:b/>
        </w:rPr>
        <w:t> </w:t>
      </w:r>
      <w:r w:rsidRPr="000B69F4">
        <w:rPr>
          <w:b/>
        </w:rPr>
        <w:t> </w:t>
      </w:r>
      <w:r w:rsidRPr="000B69F4">
        <w:rPr>
          <w:b/>
        </w:rPr>
        <w:t> </w:t>
      </w:r>
      <w:r w:rsidRPr="000B69F4">
        <w:rPr>
          <w:b/>
        </w:rPr>
        <w:t> </w:t>
      </w:r>
      <w:r w:rsidRPr="000B69F4">
        <w:rPr>
          <w:b/>
        </w:rPr>
        <w:t> </w:t>
      </w:r>
      <w:r w:rsidRPr="000B69F4">
        <w:fldChar w:fldCharType="end"/>
      </w:r>
    </w:p>
    <w:p w14:paraId="18F45B1A" w14:textId="3350730E" w:rsidR="00084AB1" w:rsidRPr="000B69F4" w:rsidRDefault="00691502" w:rsidP="00EB1CED">
      <w:pPr>
        <w:tabs>
          <w:tab w:val="left" w:pos="709"/>
        </w:tabs>
        <w:autoSpaceDE w:val="0"/>
        <w:autoSpaceDN w:val="0"/>
        <w:adjustRightInd w:val="0"/>
        <w:spacing w:line="276" w:lineRule="auto"/>
        <w:ind w:right="5527"/>
        <w:jc w:val="center"/>
        <w:rPr>
          <w:b/>
          <w:bCs/>
        </w:rPr>
      </w:pPr>
      <w:r w:rsidRPr="000B69F4">
        <w:rPr>
          <w:rFonts w:cs="Courier New"/>
          <w:color w:val="FF0000"/>
        </w:rPr>
        <w:t xml:space="preserve">       </w:t>
      </w:r>
    </w:p>
    <w:sectPr w:rsidR="00084AB1" w:rsidRPr="000B69F4">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3FEBC1" w14:textId="77777777" w:rsidR="00A91224" w:rsidRDefault="00A91224" w:rsidP="00A91224">
      <w:pPr>
        <w:spacing w:after="0" w:line="240" w:lineRule="auto"/>
      </w:pPr>
      <w:r>
        <w:separator/>
      </w:r>
    </w:p>
  </w:endnote>
  <w:endnote w:type="continuationSeparator" w:id="0">
    <w:p w14:paraId="6265CE02" w14:textId="77777777" w:rsidR="00A91224" w:rsidRDefault="00A91224" w:rsidP="00A912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5DF8EC" w14:textId="77777777" w:rsidR="00A91224" w:rsidRDefault="00A91224" w:rsidP="00A91224">
      <w:pPr>
        <w:spacing w:after="0" w:line="240" w:lineRule="auto"/>
      </w:pPr>
      <w:r>
        <w:separator/>
      </w:r>
    </w:p>
  </w:footnote>
  <w:footnote w:type="continuationSeparator" w:id="0">
    <w:p w14:paraId="73F0077A" w14:textId="77777777" w:rsidR="00A91224" w:rsidRDefault="00A91224" w:rsidP="00A91224">
      <w:pPr>
        <w:spacing w:after="0" w:line="240" w:lineRule="auto"/>
      </w:pPr>
      <w:r>
        <w:continuationSeparator/>
      </w:r>
    </w:p>
  </w:footnote>
  <w:footnote w:id="1">
    <w:p w14:paraId="669667B0" w14:textId="77777777" w:rsidR="000D35B3" w:rsidRPr="000D35B3" w:rsidRDefault="000D35B3" w:rsidP="000D35B3">
      <w:pPr>
        <w:pStyle w:val="Testonotaapidipagina"/>
        <w:ind w:right="93"/>
        <w:jc w:val="both"/>
        <w:rPr>
          <w:rFonts w:asciiTheme="minorHAnsi" w:hAnsiTheme="minorHAnsi" w:cs="Courier New"/>
          <w:sz w:val="18"/>
          <w:szCs w:val="18"/>
        </w:rPr>
      </w:pPr>
      <w:r w:rsidRPr="000D35B3">
        <w:rPr>
          <w:rStyle w:val="Rimandonotaapidipagina"/>
          <w:rFonts w:asciiTheme="minorHAnsi" w:hAnsiTheme="minorHAnsi"/>
          <w:sz w:val="18"/>
          <w:szCs w:val="18"/>
        </w:rPr>
        <w:footnoteRef/>
      </w:r>
      <w:r w:rsidRPr="000D35B3">
        <w:rPr>
          <w:rFonts w:asciiTheme="minorHAnsi" w:hAnsiTheme="minorHAnsi"/>
          <w:sz w:val="18"/>
          <w:szCs w:val="18"/>
        </w:rPr>
        <w:t xml:space="preserve"> </w:t>
      </w:r>
      <w:r w:rsidRPr="000D35B3">
        <w:rPr>
          <w:rFonts w:asciiTheme="minorHAnsi" w:hAnsiTheme="minorHAnsi" w:cs="Courier New"/>
          <w:sz w:val="18"/>
          <w:szCs w:val="18"/>
        </w:rPr>
        <w:t>Legale rappresentante o persona munita di specifici poteri di firma comprovati mediante produzione di copia dell’atto di procura.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E9B4A77"/>
    <w:multiLevelType w:val="hybridMultilevel"/>
    <w:tmpl w:val="E128773C"/>
    <w:lvl w:ilvl="0" w:tplc="04100001">
      <w:start w:val="1"/>
      <w:numFmt w:val="bullet"/>
      <w:lvlText w:val=""/>
      <w:lvlJc w:val="left"/>
      <w:pPr>
        <w:tabs>
          <w:tab w:val="num" w:pos="720"/>
        </w:tabs>
        <w:ind w:left="720" w:hanging="360"/>
      </w:pPr>
      <w:rPr>
        <w:rFonts w:ascii="Symbol" w:hAnsi="Symbol" w:hint="default"/>
      </w:rPr>
    </w:lvl>
    <w:lvl w:ilvl="1" w:tplc="F5901504">
      <w:start w:val="1"/>
      <w:numFmt w:val="bullet"/>
      <w:lvlText w:val="-"/>
      <w:lvlJc w:val="left"/>
      <w:pPr>
        <w:tabs>
          <w:tab w:val="num" w:pos="1440"/>
        </w:tabs>
        <w:ind w:left="1440" w:hanging="360"/>
      </w:pPr>
      <w:rPr>
        <w:rFonts w:ascii="Book Antiqua" w:hAnsi="Book Antiqua"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ocumentProtection w:edit="forms" w:enforcement="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545"/>
    <w:rsid w:val="00066743"/>
    <w:rsid w:val="00084AB1"/>
    <w:rsid w:val="000B69F4"/>
    <w:rsid w:val="000D35B3"/>
    <w:rsid w:val="00212312"/>
    <w:rsid w:val="00241757"/>
    <w:rsid w:val="0026256B"/>
    <w:rsid w:val="003A78EF"/>
    <w:rsid w:val="005C7AA0"/>
    <w:rsid w:val="005D16B6"/>
    <w:rsid w:val="00620C78"/>
    <w:rsid w:val="00691502"/>
    <w:rsid w:val="006A088B"/>
    <w:rsid w:val="00721CCE"/>
    <w:rsid w:val="00943545"/>
    <w:rsid w:val="009C298C"/>
    <w:rsid w:val="00A61624"/>
    <w:rsid w:val="00A91224"/>
    <w:rsid w:val="00AA7A1E"/>
    <w:rsid w:val="00BB44DB"/>
    <w:rsid w:val="00CD1218"/>
    <w:rsid w:val="00D76633"/>
    <w:rsid w:val="00D80580"/>
    <w:rsid w:val="00DF115C"/>
    <w:rsid w:val="00EB1CED"/>
    <w:rsid w:val="00ED69A9"/>
    <w:rsid w:val="00FC108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73A885"/>
  <w15:chartTrackingRefBased/>
  <w15:docId w15:val="{136F65AF-8F8E-42F7-9BB4-D9F50A8E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rsid w:val="00A91224"/>
    <w:pPr>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basedOn w:val="Carpredefinitoparagrafo"/>
    <w:link w:val="Testonotaapidipagina"/>
    <w:rsid w:val="00A91224"/>
    <w:rPr>
      <w:rFonts w:ascii="Times New Roman" w:eastAsia="Times New Roman" w:hAnsi="Times New Roman" w:cs="Times New Roman"/>
      <w:sz w:val="20"/>
      <w:szCs w:val="20"/>
      <w:lang w:eastAsia="it-IT"/>
    </w:rPr>
  </w:style>
  <w:style w:type="character" w:styleId="Rimandonotaapidipagina">
    <w:name w:val="footnote reference"/>
    <w:rsid w:val="00A91224"/>
    <w:rPr>
      <w:vertAlign w:val="superscript"/>
    </w:rPr>
  </w:style>
  <w:style w:type="character" w:styleId="Testosegnaposto">
    <w:name w:val="Placeholder Text"/>
    <w:basedOn w:val="Carpredefinitoparagrafo"/>
    <w:uiPriority w:val="99"/>
    <w:semiHidden/>
    <w:rsid w:val="00A91224"/>
    <w:rPr>
      <w:color w:val="808080"/>
    </w:rPr>
  </w:style>
  <w:style w:type="paragraph" w:customStyle="1" w:styleId="Stile1">
    <w:name w:val="Stile1"/>
    <w:basedOn w:val="Normale"/>
    <w:link w:val="Stile1Carattere"/>
    <w:rsid w:val="00691502"/>
    <w:pPr>
      <w:spacing w:before="120" w:after="0" w:line="240" w:lineRule="atLeast"/>
      <w:ind w:firstLine="1134"/>
      <w:jc w:val="both"/>
    </w:pPr>
    <w:rPr>
      <w:rFonts w:ascii="Courier New" w:eastAsia="Times New Roman" w:hAnsi="Courier New" w:cs="Times New Roman"/>
      <w:sz w:val="24"/>
      <w:szCs w:val="20"/>
      <w:lang w:eastAsia="it-IT"/>
    </w:rPr>
  </w:style>
  <w:style w:type="character" w:customStyle="1" w:styleId="Stile1Carattere">
    <w:name w:val="Stile1 Carattere"/>
    <w:link w:val="Stile1"/>
    <w:rsid w:val="00691502"/>
    <w:rPr>
      <w:rFonts w:ascii="Courier New" w:eastAsia="Times New Roman" w:hAnsi="Courier New" w:cs="Times New Roman"/>
      <w:sz w:val="24"/>
      <w:szCs w:val="20"/>
      <w:lang w:eastAsia="it-IT"/>
    </w:rPr>
  </w:style>
  <w:style w:type="paragraph" w:styleId="Corpotesto">
    <w:name w:val="Body Text"/>
    <w:basedOn w:val="Normale"/>
    <w:next w:val="Normale"/>
    <w:link w:val="CorpotestoCarattere"/>
    <w:rsid w:val="00691502"/>
    <w:pPr>
      <w:autoSpaceDE w:val="0"/>
      <w:autoSpaceDN w:val="0"/>
      <w:adjustRightInd w:val="0"/>
      <w:spacing w:after="120" w:line="240" w:lineRule="auto"/>
    </w:pPr>
    <w:rPr>
      <w:rFonts w:ascii="Times New Roman" w:eastAsia="Times New Roman" w:hAnsi="Times New Roman" w:cs="Times New Roman"/>
      <w:sz w:val="24"/>
      <w:szCs w:val="24"/>
      <w:lang w:eastAsia="it-IT"/>
    </w:rPr>
  </w:style>
  <w:style w:type="character" w:customStyle="1" w:styleId="CorpotestoCarattere">
    <w:name w:val="Corpo testo Carattere"/>
    <w:basedOn w:val="Carpredefinitoparagrafo"/>
    <w:link w:val="Corpotesto"/>
    <w:rsid w:val="00691502"/>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691502"/>
    <w:pPr>
      <w:spacing w:after="0" w:line="240" w:lineRule="auto"/>
      <w:ind w:left="720"/>
      <w:contextualSpacing/>
    </w:pPr>
    <w:rPr>
      <w:rFonts w:ascii="Times New Roman" w:eastAsia="Times New Roman" w:hAnsi="Times New Roman" w:cs="Times New Roman"/>
      <w:sz w:val="24"/>
      <w:szCs w:val="24"/>
      <w:lang w:eastAsia="it-IT"/>
    </w:rPr>
  </w:style>
  <w:style w:type="paragraph" w:customStyle="1" w:styleId="usoboll1">
    <w:name w:val="usoboll1"/>
    <w:basedOn w:val="Normale"/>
    <w:rsid w:val="00AA7A1E"/>
    <w:pPr>
      <w:spacing w:after="0" w:line="482" w:lineRule="exact"/>
      <w:jc w:val="both"/>
    </w:pPr>
    <w:rPr>
      <w:rFonts w:ascii="Times New Roman" w:eastAsia="Times New Roman" w:hAnsi="Times New Roman" w:cs="Times New Roman"/>
      <w:noProo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367763-77BD-4922-9D50-B593D99456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Pages>
  <Words>354</Words>
  <Characters>2021</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Salciccia Francesca</dc:creator>
  <cp:keywords/>
  <dc:description/>
  <cp:lastModifiedBy>Inghingolo Francesca</cp:lastModifiedBy>
  <cp:revision>26</cp:revision>
  <dcterms:created xsi:type="dcterms:W3CDTF">2026-01-19T15:18:00Z</dcterms:created>
  <dcterms:modified xsi:type="dcterms:W3CDTF">2026-03-26T12:12:00Z</dcterms:modified>
</cp:coreProperties>
</file>